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384D92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613FCC03" w:rsidR="00945119" w:rsidRPr="00F83BEC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  <w:r w:rsidRPr="00384D92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r w:rsidR="00E70986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r w:rsidR="00495ECA">
        <w:rPr>
          <w:rFonts w:ascii="Lidl Font Pro" w:hAnsi="Lidl Font Pro" w:cs="Helv"/>
          <w:color w:val="auto"/>
          <w:sz w:val="22"/>
          <w:szCs w:val="22"/>
          <w:lang w:val="en-GB"/>
        </w:rPr>
        <w:t>30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</w:t>
      </w:r>
      <w:r w:rsidR="00495ECA">
        <w:rPr>
          <w:rFonts w:ascii="Lidl Font Pro" w:hAnsi="Lidl Font Pro" w:cs="Helv"/>
          <w:color w:val="auto"/>
          <w:sz w:val="22"/>
          <w:szCs w:val="22"/>
          <w:lang w:val="en-GB"/>
        </w:rPr>
        <w:t>01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/20</w:t>
      </w:r>
      <w:r w:rsidR="00895825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2</w:t>
      </w:r>
      <w:bookmarkStart w:id="0" w:name="_Hlk55291287"/>
      <w:bookmarkStart w:id="1" w:name="_Hlk13575460"/>
      <w:r w:rsidR="00F83BEC" w:rsidRPr="00F83BEC">
        <w:rPr>
          <w:rFonts w:ascii="Lidl Font Pro" w:hAnsi="Lidl Font Pro" w:cs="Helv"/>
          <w:color w:val="auto"/>
          <w:sz w:val="22"/>
          <w:szCs w:val="22"/>
          <w:lang w:val="en-US"/>
        </w:rPr>
        <w:t>4</w:t>
      </w:r>
    </w:p>
    <w:p w14:paraId="333B6A5D" w14:textId="77777777" w:rsidR="00495ECA" w:rsidRDefault="00495ECA" w:rsidP="00495ECA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</w:pP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For yet another year, Lidl Cyprus offered €110,000 to the Cyprus Anti-Cancer Society, strengthening the great work of the society</w:t>
      </w:r>
    </w:p>
    <w:p w14:paraId="1C748BB7" w14:textId="77777777" w:rsidR="00495ECA" w:rsidRDefault="00495ECA" w:rsidP="00495ECA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For the 11</w:t>
      </w:r>
      <w:r>
        <w:rPr>
          <w:rFonts w:ascii="Lidl Font Pro" w:eastAsia="Times New Roman" w:hAnsi="Lidl Font Pro" w:cs="Calibri"/>
          <w:b/>
          <w:bCs/>
          <w:color w:val="1F497D" w:themeColor="text2"/>
          <w:vertAlign w:val="superscript"/>
          <w:lang w:val="en-GB"/>
        </w:rPr>
        <w:t>th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 xml:space="preserve"> consecutive year, the company remains a contact ally of the Society and cancer patients.  </w:t>
      </w:r>
    </w:p>
    <w:p w14:paraId="42AD1F0E" w14:textId="677B950D" w:rsidR="00495ECA" w:rsidRPr="00495ECA" w:rsidRDefault="00495ECA" w:rsidP="00495ECA">
      <w:pPr>
        <w:spacing w:after="120" w:line="360" w:lineRule="auto"/>
        <w:jc w:val="both"/>
        <w:rPr>
          <w:rFonts w:ascii="Lidl Font Pro" w:eastAsia="Calibri" w:hAnsi="Lidl Font Pro"/>
          <w:color w:val="000000" w:themeColor="text1"/>
          <w:lang w:val="en-GB"/>
        </w:rPr>
      </w:pPr>
      <w:bookmarkStart w:id="2" w:name="_Hlk157421581"/>
      <w:bookmarkEnd w:id="0"/>
      <w:bookmarkEnd w:id="1"/>
      <w:r w:rsidRPr="00AA5AC2">
        <w:rPr>
          <w:rFonts w:ascii="Lidl Font Pro" w:eastAsia="Calibri" w:hAnsi="Lidl Font Pro"/>
          <w:b/>
          <w:bCs/>
          <w:color w:val="000000" w:themeColor="text1"/>
          <w:lang w:val="en-GB"/>
        </w:rPr>
        <w:t>Lidl Cyprus</w:t>
      </w:r>
      <w:r w:rsidRPr="00495ECA">
        <w:rPr>
          <w:rFonts w:ascii="Lidl Font Pro" w:eastAsia="Calibri" w:hAnsi="Lidl Font Pro"/>
          <w:color w:val="000000" w:themeColor="text1"/>
          <w:lang w:val="en-GB"/>
        </w:rPr>
        <w:t>, remaining true to its timeless corporate values, supports and steadily strengthens the important charitable work carried out by the Cyprus Anti-Cancer Society. Within this framework and during a press conference that was held on Tuesday, January 30, 2024, at the offices of the Society in Nicosia</w:t>
      </w:r>
      <w:r w:rsidRPr="00AA5AC2">
        <w:rPr>
          <w:rFonts w:ascii="Lidl Font Pro" w:eastAsia="Calibri" w:hAnsi="Lidl Font Pro"/>
          <w:b/>
          <w:bCs/>
          <w:color w:val="000000" w:themeColor="text1"/>
          <w:lang w:val="en-GB"/>
        </w:rPr>
        <w:t>, the company handed over a check worth €110,000 to the Society</w:t>
      </w:r>
      <w:r w:rsidRPr="00495ECA">
        <w:rPr>
          <w:rFonts w:ascii="Lidl Font Pro" w:eastAsia="Calibri" w:hAnsi="Lidl Font Pro"/>
          <w:color w:val="000000" w:themeColor="text1"/>
          <w:lang w:val="en-GB"/>
        </w:rPr>
        <w:t xml:space="preserve">, and amount of money which </w:t>
      </w:r>
      <w:r w:rsidRPr="00AA5AC2">
        <w:rPr>
          <w:rFonts w:ascii="Lidl Font Pro" w:eastAsia="Calibri" w:hAnsi="Lidl Font Pro"/>
          <w:b/>
          <w:bCs/>
          <w:color w:val="000000" w:themeColor="text1"/>
          <w:lang w:val="en-GB"/>
        </w:rPr>
        <w:t>will cover the operating costs of two rooms, through the Palliative Care Centre Room Adoption Programme ‘Arodaphnousa’</w:t>
      </w:r>
      <w:r w:rsidRPr="00495ECA">
        <w:rPr>
          <w:rFonts w:ascii="Lidl Font Pro" w:eastAsia="Calibri" w:hAnsi="Lidl Font Pro"/>
          <w:color w:val="000000" w:themeColor="text1"/>
          <w:lang w:val="en-GB"/>
        </w:rPr>
        <w:t>.</w:t>
      </w:r>
    </w:p>
    <w:p w14:paraId="068D3A59" w14:textId="49C27B5C" w:rsidR="00495ECA" w:rsidRPr="00495ECA" w:rsidRDefault="00495ECA" w:rsidP="00495ECA">
      <w:pPr>
        <w:spacing w:after="120" w:line="360" w:lineRule="auto"/>
        <w:jc w:val="both"/>
        <w:rPr>
          <w:rFonts w:ascii="Lidl Font Pro" w:eastAsia="Calibri" w:hAnsi="Lidl Font Pro"/>
          <w:color w:val="000000" w:themeColor="text1"/>
          <w:lang w:val="en-GB"/>
        </w:rPr>
      </w:pPr>
      <w:r w:rsidRPr="00495ECA">
        <w:rPr>
          <w:rFonts w:ascii="Lidl Font Pro" w:eastAsia="Calibri" w:hAnsi="Lidl Font Pro"/>
          <w:color w:val="000000" w:themeColor="text1"/>
          <w:lang w:val="en-GB"/>
        </w:rPr>
        <w:t>The said amount of money was raised with the general public’s valuable contribution during Lidl Cyprus’ recent initiative entitled ‘Giving Love.</w:t>
      </w:r>
      <w:r w:rsidR="00AA5AC2">
        <w:rPr>
          <w:rFonts w:ascii="Lidl Font Pro" w:eastAsia="Calibri" w:hAnsi="Lidl Font Pro"/>
          <w:color w:val="000000" w:themeColor="text1"/>
          <w:lang w:val="en-GB"/>
        </w:rPr>
        <w:t xml:space="preserve"> </w:t>
      </w:r>
      <w:r w:rsidRPr="00495ECA">
        <w:rPr>
          <w:rFonts w:ascii="Lidl Font Pro" w:eastAsia="Calibri" w:hAnsi="Lidl Font Pro"/>
          <w:color w:val="000000" w:themeColor="text1"/>
          <w:lang w:val="en-GB"/>
        </w:rPr>
        <w:t>From December 11 until December 31, 2023</w:t>
      </w:r>
      <w:r w:rsidRPr="00AA5AC2">
        <w:rPr>
          <w:rFonts w:ascii="Lidl Font Pro" w:eastAsia="Calibri" w:hAnsi="Lidl Font Pro"/>
          <w:color w:val="000000" w:themeColor="text1"/>
          <w:lang w:val="en-GB"/>
        </w:rPr>
        <w:t>,</w:t>
      </w:r>
      <w:r w:rsidRPr="00AA5AC2">
        <w:rPr>
          <w:rFonts w:ascii="Lidl Font Pro" w:eastAsia="Calibri" w:hAnsi="Lidl Font Pro"/>
          <w:b/>
          <w:bCs/>
          <w:color w:val="000000" w:themeColor="text1"/>
          <w:lang w:val="en-GB"/>
        </w:rPr>
        <w:t xml:space="preserve"> with every digital scan Lidl Plus card, the company donated €0.50 to the Cyprus Anti-Cancer Society</w:t>
      </w:r>
      <w:r w:rsidRPr="00495ECA">
        <w:rPr>
          <w:rFonts w:ascii="Lidl Font Pro" w:eastAsia="Calibri" w:hAnsi="Lidl Font Pro"/>
          <w:color w:val="000000" w:themeColor="text1"/>
          <w:lang w:val="en-GB"/>
        </w:rPr>
        <w:t>. Specifically, during this period, a total of 219,589 scans were carried out, from which a total of €109,794.50 was collected, however, the company proceeded to donate the amount of €110,000.</w:t>
      </w:r>
    </w:p>
    <w:p w14:paraId="3514740A" w14:textId="77777777" w:rsidR="00AA5AC2" w:rsidRDefault="00495ECA" w:rsidP="00495ECA">
      <w:pPr>
        <w:spacing w:after="120" w:line="360" w:lineRule="auto"/>
        <w:jc w:val="both"/>
        <w:rPr>
          <w:rFonts w:ascii="Lidl Font Pro" w:eastAsia="Calibri" w:hAnsi="Lidl Font Pro"/>
          <w:color w:val="000000" w:themeColor="text1"/>
          <w:lang w:val="en-GB"/>
        </w:rPr>
      </w:pPr>
      <w:r w:rsidRPr="00495ECA">
        <w:rPr>
          <w:rFonts w:ascii="Lidl Font Pro" w:eastAsia="Calibri" w:hAnsi="Lidl Font Pro"/>
          <w:color w:val="000000" w:themeColor="text1"/>
          <w:lang w:val="en-GB"/>
        </w:rPr>
        <w:t>It is worth noting that last year, in addition to this initiative, Lidl Cyprus carried out various initiatives and actions to support the Cyprus Anti-Cancer Society. This included the full coverage of all expenses of two spectacular charity concerts entitled ‘200 Guitars with Nikos Portokaloglou’, from which all revenues, amounting to €40,000, were given to the Society. In addition, for the eleventh consecutive year, the company entirely covered the Food Programme of the Palliative Care Centre ‘Aroda</w:t>
      </w:r>
      <w:r>
        <w:rPr>
          <w:rFonts w:ascii="Lidl Font Pro" w:eastAsia="Calibri" w:hAnsi="Lidl Font Pro"/>
          <w:color w:val="000000" w:themeColor="text1"/>
          <w:lang w:val="en-GB"/>
        </w:rPr>
        <w:t>ph</w:t>
      </w:r>
      <w:r w:rsidRPr="00495ECA">
        <w:rPr>
          <w:rFonts w:ascii="Lidl Font Pro" w:eastAsia="Calibri" w:hAnsi="Lidl Font Pro"/>
          <w:color w:val="000000" w:themeColor="text1"/>
          <w:lang w:val="en-GB"/>
        </w:rPr>
        <w:t>nousa’ with product donations worth almost €20,000.</w:t>
      </w:r>
      <w:r w:rsidR="00AA5AC2" w:rsidRPr="00AA5AC2">
        <w:rPr>
          <w:rFonts w:ascii="Lidl Font Pro" w:eastAsia="Calibri" w:hAnsi="Lidl Font Pro"/>
          <w:color w:val="000000" w:themeColor="text1"/>
          <w:lang w:val="en-US"/>
        </w:rPr>
        <w:t xml:space="preserve"> </w:t>
      </w:r>
      <w:r w:rsidR="00AA5AC2">
        <w:rPr>
          <w:rFonts w:ascii="Lidl Font Pro" w:eastAsia="Calibri" w:hAnsi="Lidl Font Pro"/>
          <w:color w:val="000000" w:themeColor="text1"/>
          <w:lang w:val="en-US"/>
        </w:rPr>
        <w:t>The company, for</w:t>
      </w:r>
      <w:r w:rsidRPr="00495ECA">
        <w:rPr>
          <w:rFonts w:ascii="Lidl Font Pro" w:eastAsia="Calibri" w:hAnsi="Lidl Font Pro"/>
          <w:color w:val="000000" w:themeColor="text1"/>
          <w:lang w:val="en-GB"/>
        </w:rPr>
        <w:t xml:space="preserve"> 11 years, has been actively supporting cancer patients through the Cyprus Anti-Cancer </w:t>
      </w:r>
      <w:r w:rsidRPr="00495ECA">
        <w:rPr>
          <w:rFonts w:ascii="Lidl Font Pro" w:eastAsia="Calibri" w:hAnsi="Lidl Font Pro"/>
          <w:color w:val="000000" w:themeColor="text1"/>
          <w:lang w:val="en-GB"/>
        </w:rPr>
        <w:lastRenderedPageBreak/>
        <w:t xml:space="preserve">Society with </w:t>
      </w:r>
      <w:r w:rsidRPr="00AA5AC2">
        <w:rPr>
          <w:rFonts w:ascii="Lidl Font Pro" w:eastAsia="Calibri" w:hAnsi="Lidl Font Pro"/>
          <w:b/>
          <w:bCs/>
          <w:color w:val="000000" w:themeColor="text1"/>
          <w:lang w:val="en-GB"/>
        </w:rPr>
        <w:t>an overall contribution of over €1,000,000</w:t>
      </w:r>
      <w:r w:rsidR="00AA5AC2">
        <w:rPr>
          <w:rFonts w:ascii="Lidl Font Pro" w:eastAsia="Calibri" w:hAnsi="Lidl Font Pro"/>
          <w:color w:val="000000" w:themeColor="text1"/>
          <w:lang w:val="en-GB"/>
        </w:rPr>
        <w:t>.</w:t>
      </w:r>
    </w:p>
    <w:p w14:paraId="288D1E1D" w14:textId="450359C1" w:rsidR="009554AE" w:rsidRDefault="00AA5AC2" w:rsidP="00495ECA">
      <w:pPr>
        <w:spacing w:after="120" w:line="360" w:lineRule="auto"/>
        <w:jc w:val="both"/>
        <w:rPr>
          <w:rFonts w:ascii="Lidl Font Pro" w:eastAsia="Calibri" w:hAnsi="Lidl Font Pro"/>
          <w:color w:val="000000" w:themeColor="text1"/>
          <w:lang w:val="en-GB"/>
        </w:rPr>
      </w:pPr>
      <w:r w:rsidRPr="00AA5AC2">
        <w:rPr>
          <w:rFonts w:ascii="Lidl Font Pro" w:eastAsia="Calibri" w:hAnsi="Lidl Font Pro"/>
          <w:color w:val="000000" w:themeColor="text1"/>
          <w:lang w:val="en-GB"/>
        </w:rPr>
        <w:t>Lidl Cyprus, with consistency and responsibility towards society and its members, demonstrates its firm commitment to social contribution and continues to</w:t>
      </w:r>
      <w:r w:rsidR="00495ECA" w:rsidRPr="00495ECA">
        <w:rPr>
          <w:rFonts w:ascii="Lidl Font Pro" w:eastAsia="Calibri" w:hAnsi="Lidl Font Pro"/>
          <w:color w:val="000000" w:themeColor="text1"/>
          <w:lang w:val="en-GB"/>
        </w:rPr>
        <w:t xml:space="preserve"> contribute to</w:t>
      </w:r>
      <w:r>
        <w:rPr>
          <w:rFonts w:ascii="Lidl Font Pro" w:eastAsia="Calibri" w:hAnsi="Lidl Font Pro"/>
          <w:color w:val="000000" w:themeColor="text1"/>
          <w:lang w:val="en-GB"/>
        </w:rPr>
        <w:t xml:space="preserve"> the</w:t>
      </w:r>
      <w:r w:rsidR="00495ECA" w:rsidRPr="00495ECA">
        <w:rPr>
          <w:rFonts w:ascii="Lidl Font Pro" w:eastAsia="Calibri" w:hAnsi="Lidl Font Pro"/>
          <w:color w:val="000000" w:themeColor="text1"/>
          <w:lang w:val="en-GB"/>
        </w:rPr>
        <w:t xml:space="preserve"> </w:t>
      </w:r>
      <w:proofErr w:type="gramStart"/>
      <w:r w:rsidR="00495ECA" w:rsidRPr="00495ECA">
        <w:rPr>
          <w:rFonts w:ascii="Lidl Font Pro" w:eastAsia="Calibri" w:hAnsi="Lidl Font Pro"/>
          <w:color w:val="000000" w:themeColor="text1"/>
          <w:lang w:val="en-GB"/>
        </w:rPr>
        <w:t>society as a whole, on</w:t>
      </w:r>
      <w:proofErr w:type="gramEnd"/>
      <w:r w:rsidR="00495ECA" w:rsidRPr="00495ECA">
        <w:rPr>
          <w:rFonts w:ascii="Lidl Font Pro" w:eastAsia="Calibri" w:hAnsi="Lidl Font Pro"/>
          <w:color w:val="000000" w:themeColor="text1"/>
          <w:lang w:val="en-GB"/>
        </w:rPr>
        <w:t xml:space="preserve"> the way to a better tomorrow</w:t>
      </w:r>
      <w:r>
        <w:rPr>
          <w:rFonts w:ascii="Lidl Font Pro" w:eastAsia="Calibri" w:hAnsi="Lidl Font Pro"/>
          <w:color w:val="000000" w:themeColor="text1"/>
          <w:lang w:val="en-GB"/>
        </w:rPr>
        <w:t xml:space="preserve"> for all</w:t>
      </w:r>
      <w:r w:rsidR="00495ECA" w:rsidRPr="00495ECA">
        <w:rPr>
          <w:rFonts w:ascii="Lidl Font Pro" w:eastAsia="Calibri" w:hAnsi="Lidl Font Pro"/>
          <w:color w:val="000000" w:themeColor="text1"/>
          <w:lang w:val="en-GB"/>
        </w:rPr>
        <w:t>.</w:t>
      </w:r>
      <w:bookmarkEnd w:id="2"/>
    </w:p>
    <w:p w14:paraId="11AAC0B9" w14:textId="77777777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53ABD537" w14:textId="461E9476" w:rsidR="006B243D" w:rsidRPr="00227D38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6AFE47E6" w14:textId="67F513D4" w:rsidR="009B3565" w:rsidRPr="00227D38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21F8689" w14:textId="13FCF98D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8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0E78EA4C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9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0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facebook.com/lidlcy                   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1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instagram.com/lidl_cyprus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227D38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youtube.com/lidlcyprus</w:t>
      </w:r>
    </w:p>
    <w:p w14:paraId="794EDCF7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2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twitter.com/Lidl_Cyprus_</w:t>
        </w:r>
      </w:hyperlink>
    </w:p>
    <w:p w14:paraId="617FD7BB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3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linkedin.com/company/lidl-cyprus</w:t>
        </w:r>
      </w:hyperlink>
    </w:p>
    <w:p w14:paraId="0083FF46" w14:textId="77777777" w:rsidR="006B243D" w:rsidRPr="00384D92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384D92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602ABB20" w:rsidR="00AF568F" w:rsidRPr="00384D92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AF568F" w:rsidRPr="00384D92" w:rsidSect="0067635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E3743" w14:textId="77777777" w:rsidR="00745C83" w:rsidRDefault="00745C83" w:rsidP="00C15348">
      <w:pPr>
        <w:spacing w:after="0" w:line="240" w:lineRule="auto"/>
      </w:pPr>
      <w:r>
        <w:separator/>
      </w:r>
    </w:p>
  </w:endnote>
  <w:endnote w:type="continuationSeparator" w:id="0">
    <w:p w14:paraId="6D2B9D47" w14:textId="77777777" w:rsidR="00745C83" w:rsidRDefault="00745C8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9423D" w14:textId="77777777" w:rsidR="00983A62" w:rsidRDefault="00983A6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384D92" w:rsidRDefault="00384D92">
    <w:pPr>
      <w:pStyle w:val="a4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A45387A">
              <wp:simplePos x="0" y="0"/>
              <wp:positionH relativeFrom="page">
                <wp:posOffset>1152524</wp:posOffset>
              </wp:positionH>
              <wp:positionV relativeFrom="page">
                <wp:posOffset>9324975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6F814F7F" w:rsidR="00384D92" w:rsidRPr="001A422B" w:rsidRDefault="00384D92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 w:rsidR="00983A62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 w:rsidR="00227D3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Communication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&amp; </w:t>
                          </w:r>
                          <w:r w:rsid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Responsibility</w:t>
                          </w:r>
                          <w:r w:rsidR="00D0220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Department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p>
                        <w:p w14:paraId="7148797B" w14:textId="4F4CEE72" w:rsidR="00384D92" w:rsidRPr="001A422B" w:rsidRDefault="001A422B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Industrial Area of Aradippou, 2 Pigasou Street, CY-7100, Aradippou, Larnaca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P.O. 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42542, </w:t>
                          </w:r>
                          <w:r w:rsidR="00D02208">
                            <w:rPr>
                              <w:rFonts w:ascii="Lidl Font Pro" w:hAnsi="Lidl Font Pro" w:cs="ArialMT"/>
                              <w:lang w:val="en-US"/>
                            </w:rPr>
                            <w:t>CY-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6534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 xml:space="preserve">·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5pt;margin-top:734.25pt;width:503.25pt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" filled="f" stroked="f">
              <v:textbox inset="0,0,0,0">
                <w:txbxContent>
                  <w:p w14:paraId="5A84B422" w14:textId="6F814F7F" w:rsidR="00384D92" w:rsidRPr="001A422B" w:rsidRDefault="00384D92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 w:rsidR="00983A62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 w:rsidR="00227D3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Communication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&amp; </w:t>
                    </w:r>
                    <w:r w:rsid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Responsibility</w:t>
                    </w:r>
                    <w:r w:rsidR="00D0220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Department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</w:t>
                    </w:r>
                  </w:p>
                  <w:p w14:paraId="7148797B" w14:textId="4F4CEE72" w:rsidR="00384D92" w:rsidRPr="001A422B" w:rsidRDefault="001A422B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>Industrial Area of Aradippou, 2 Pigasou Street, CY-7100, Aradippou, Larnaca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P.O. 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42542, </w:t>
                    </w:r>
                    <w:r w:rsidR="00D02208">
                      <w:rPr>
                        <w:rFonts w:ascii="Lidl Font Pro" w:hAnsi="Lidl Font Pro" w:cs="ArialMT"/>
                        <w:lang w:val="en-US"/>
                      </w:rPr>
                      <w:t>CY-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6534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 xml:space="preserve">·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384D92" w:rsidRPr="00380C9A" w:rsidRDefault="00384D92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384D92" w:rsidRPr="00380C9A" w:rsidRDefault="00384D92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>
      <w:rPr>
        <w:noProof/>
        <w:lang w:val="fr-FR" w:eastAsia="fr-FR"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0DD48" w14:textId="77777777" w:rsidR="00983A62" w:rsidRDefault="00983A6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29DE0" w14:textId="77777777" w:rsidR="00745C83" w:rsidRDefault="00745C83" w:rsidP="00C15348">
      <w:pPr>
        <w:spacing w:after="0" w:line="240" w:lineRule="auto"/>
      </w:pPr>
      <w:r>
        <w:separator/>
      </w:r>
    </w:p>
  </w:footnote>
  <w:footnote w:type="continuationSeparator" w:id="0">
    <w:p w14:paraId="763C7609" w14:textId="77777777" w:rsidR="00745C83" w:rsidRDefault="00745C8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ABA51" w14:textId="77777777" w:rsidR="00983A62" w:rsidRDefault="00983A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384D92" w:rsidRDefault="00384D92" w:rsidP="00824AFD">
    <w:pPr>
      <w:pStyle w:val="a3"/>
      <w:tabs>
        <w:tab w:val="clear" w:pos="8306"/>
      </w:tabs>
      <w:ind w:right="-604"/>
      <w:jc w:val="right"/>
    </w:pPr>
    <w:r>
      <w:rPr>
        <w:noProof/>
        <w:lang w:val="fr-FR" w:eastAsia="fr-FR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5AC490BB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15240" b="215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5C807393" w:rsidR="00384D92" w:rsidRPr="00587D4B" w:rsidRDefault="00384D92" w:rsidP="00C15348">
                          <w:pPr>
                            <w:rPr>
                              <w:rFonts w:ascii="Lidl Font Pro" w:hAnsi="Lidl Font Pro"/>
                              <w:color w:val="4F81BD" w:themeColor="accent1"/>
                              <w:sz w:val="38"/>
                              <w:szCs w:val="38"/>
                            </w:rPr>
                          </w:pPr>
                          <w:r w:rsidRPr="00587D4B">
                            <w:rPr>
                              <w:rFonts w:ascii="Lidl Font Pro" w:hAnsi="Lidl Font Pro"/>
                              <w:b/>
                              <w:color w:val="4F81BD" w:themeColor="accent1"/>
                              <w:sz w:val="38"/>
                              <w:szCs w:val="38"/>
                              <w:lang w:val="el-GR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5C807393" w:rsidR="00384D92" w:rsidRPr="00587D4B" w:rsidRDefault="00384D92" w:rsidP="00C15348">
                    <w:pPr>
                      <w:rPr>
                        <w:rFonts w:ascii="Lidl Font Pro" w:hAnsi="Lidl Font Pro"/>
                        <w:color w:val="4F81BD" w:themeColor="accent1"/>
                        <w:sz w:val="38"/>
                        <w:szCs w:val="38"/>
                      </w:rPr>
                    </w:pPr>
                    <w:r w:rsidRPr="00587D4B">
                      <w:rPr>
                        <w:rFonts w:ascii="Lidl Font Pro" w:hAnsi="Lidl Font Pro"/>
                        <w:b/>
                        <w:color w:val="4F81BD" w:themeColor="accent1"/>
                        <w:sz w:val="38"/>
                        <w:szCs w:val="38"/>
                        <w:lang w:val="el-GR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DA21D" w14:textId="77777777" w:rsidR="00983A62" w:rsidRDefault="00983A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676682">
    <w:abstractNumId w:val="3"/>
  </w:num>
  <w:num w:numId="2" w16cid:durableId="203711203">
    <w:abstractNumId w:val="2"/>
  </w:num>
  <w:num w:numId="3" w16cid:durableId="45988228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740901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22B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C85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2AE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62BFE"/>
    <w:rsid w:val="004716FF"/>
    <w:rsid w:val="00471CE4"/>
    <w:rsid w:val="004753AB"/>
    <w:rsid w:val="004758E6"/>
    <w:rsid w:val="0047758A"/>
    <w:rsid w:val="0048239D"/>
    <w:rsid w:val="0048249F"/>
    <w:rsid w:val="004862EF"/>
    <w:rsid w:val="00490DEF"/>
    <w:rsid w:val="00495ECA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87D4B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C1700"/>
    <w:rsid w:val="006C5678"/>
    <w:rsid w:val="006C5AF7"/>
    <w:rsid w:val="006D3B63"/>
    <w:rsid w:val="006E0483"/>
    <w:rsid w:val="006E1D0C"/>
    <w:rsid w:val="006E51A9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45C83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83A62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4AE5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5AC2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305E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49E6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3BEC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9A96CE-0257-456D-9F75-8437C8D4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FFE2E-59E9-9B47-9369-A2081DF48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2333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15</cp:revision>
  <cp:lastPrinted>2017-09-18T08:53:00Z</cp:lastPrinted>
  <dcterms:created xsi:type="dcterms:W3CDTF">2023-01-25T14:38:00Z</dcterms:created>
  <dcterms:modified xsi:type="dcterms:W3CDTF">2024-01-30T12:26:00Z</dcterms:modified>
</cp:coreProperties>
</file>